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4FF32" w14:textId="77777777" w:rsidR="00014FBE" w:rsidRDefault="00C051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7C791D4" w14:textId="77777777" w:rsidR="00014FBE" w:rsidRDefault="00014FBE">
      <w:pPr>
        <w:jc w:val="center"/>
        <w:rPr>
          <w:rFonts w:ascii="Times New Roman" w:hAnsi="Times New Roman"/>
          <w:b/>
        </w:rPr>
      </w:pPr>
    </w:p>
    <w:p w14:paraId="0E3233BB" w14:textId="77777777" w:rsidR="00014FBE" w:rsidRPr="000F2BD0" w:rsidRDefault="00C05184">
      <w:pPr>
        <w:jc w:val="center"/>
        <w:rPr>
          <w:rFonts w:ascii="Times New Roman" w:hAnsi="Times New Roman"/>
        </w:rPr>
      </w:pPr>
      <w:r w:rsidRPr="000F2BD0">
        <w:rPr>
          <w:rFonts w:ascii="Times New Roman" w:hAnsi="Times New Roman"/>
        </w:rPr>
        <w:t>Opis modułu kształcenia</w:t>
      </w:r>
    </w:p>
    <w:tbl>
      <w:tblPr>
        <w:tblW w:w="1011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87"/>
        <w:gridCol w:w="547"/>
        <w:gridCol w:w="1074"/>
      </w:tblGrid>
      <w:tr w:rsidR="00014FBE" w14:paraId="0ADADAE1" w14:textId="77777777" w:rsidTr="004B6BB6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74BE0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69A08" w14:textId="77777777" w:rsidR="00014FBE" w:rsidRPr="00DF4379" w:rsidRDefault="00C05184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F4379">
              <w:rPr>
                <w:rFonts w:ascii="Times New Roman" w:hAnsi="Times New Roman"/>
                <w:b/>
                <w:sz w:val="20"/>
                <w:szCs w:val="20"/>
              </w:rPr>
              <w:t>Konflikty i negocjacje w  instytucjach pomocy społecznej</w:t>
            </w:r>
          </w:p>
        </w:tc>
        <w:tc>
          <w:tcPr>
            <w:tcW w:w="1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FED97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A74AD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014FBE" w14:paraId="0AF73642" w14:textId="77777777" w:rsidTr="000F2B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BAEE7" w14:textId="77777777" w:rsidR="00014FBE" w:rsidRDefault="00C0518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17A22" w14:textId="77777777" w:rsidR="00014FBE" w:rsidRDefault="00C0518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014FBE" w14:paraId="553892D7" w14:textId="77777777" w:rsidTr="000F2B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93587" w14:textId="77777777" w:rsidR="00014FBE" w:rsidRDefault="00C0518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754AF" w14:textId="77777777" w:rsidR="00014FBE" w:rsidRDefault="00C0518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14FBE" w14:paraId="31C1E44E" w14:textId="77777777" w:rsidTr="000F2B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63711" w14:textId="77777777" w:rsidR="00014FBE" w:rsidRDefault="00C0518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B75C5" w14:textId="77777777" w:rsidR="00014FBE" w:rsidRDefault="00C0518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014FBE" w14:paraId="47802840" w14:textId="77777777" w:rsidTr="000F2B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040BA" w14:textId="77777777" w:rsidR="00014FBE" w:rsidRDefault="00C0518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008D8" w14:textId="77777777" w:rsidR="00014FBE" w:rsidRDefault="00C0518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Polityka społeczna</w:t>
            </w:r>
          </w:p>
        </w:tc>
      </w:tr>
      <w:tr w:rsidR="00014FBE" w14:paraId="07A1CAA4" w14:textId="77777777" w:rsidTr="000F2B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4FAAA" w14:textId="77777777" w:rsidR="00014FBE" w:rsidRDefault="00C0518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1164F" w14:textId="507DB55D" w:rsidR="00014FBE" w:rsidRDefault="00C0518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F4379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14FBE" w14:paraId="7538F054" w14:textId="77777777" w:rsidTr="000F2B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7A54E" w14:textId="77777777" w:rsidR="00014FBE" w:rsidRDefault="00C05184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D963A" w14:textId="41D94F30" w:rsidR="00014FBE" w:rsidRDefault="00C05184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014FBE" w14:paraId="40A537CE" w14:textId="77777777" w:rsidTr="000F2BD0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8CEBD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FE4D3" w14:textId="05AC0A72" w:rsidR="00014FBE" w:rsidRPr="00A6177E" w:rsidRDefault="00DF4379">
            <w:pPr>
              <w:snapToGrid w:val="0"/>
              <w:spacing w:after="0" w:line="240" w:lineRule="auto"/>
              <w:jc w:val="center"/>
              <w:rPr>
                <w:bCs/>
              </w:rPr>
            </w:pPr>
            <w:r w:rsidRPr="00A6177E">
              <w:rPr>
                <w:rFonts w:ascii="Times New Roman" w:hAnsi="Times New Roman"/>
                <w:bCs/>
                <w:sz w:val="14"/>
                <w:szCs w:val="14"/>
              </w:rPr>
              <w:t>Zaliczenie</w:t>
            </w:r>
            <w:r w:rsidR="00A6177E">
              <w:rPr>
                <w:rFonts w:ascii="Times New Roman" w:hAnsi="Times New Roman"/>
                <w:bCs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A6D63" w14:textId="0B1422E2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F437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36AD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14FBE" w14:paraId="2CADCE3D" w14:textId="77777777" w:rsidTr="004B6BB6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AB314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4C68E" w14:textId="4BF11F10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DF4379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20994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6645B" w14:textId="6A4C88D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4B6BB6">
              <w:rPr>
                <w:rFonts w:ascii="Times New Roman" w:hAnsi="Times New Roman"/>
                <w:sz w:val="14"/>
                <w:szCs w:val="14"/>
              </w:rPr>
              <w:t>/3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4DEFB" w14:textId="77777777" w:rsidR="00014FBE" w:rsidRDefault="00C05184" w:rsidP="004B6BB6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B40E9" w14:textId="07F33BA8" w:rsidR="00014FBE" w:rsidRDefault="000F2BD0" w:rsidP="004B6BB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4B6BB6">
              <w:rPr>
                <w:rFonts w:ascii="Times New Roman" w:hAnsi="Times New Roman"/>
                <w:sz w:val="14"/>
                <w:szCs w:val="14"/>
              </w:rPr>
              <w:t>8/1,1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622E8" w14:textId="77777777" w:rsidR="00014FBE" w:rsidRDefault="00C05184" w:rsidP="004B6BB6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5E649" w14:textId="224572D5" w:rsidR="00014FBE" w:rsidRDefault="004B6BB6" w:rsidP="004B6BB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2,1/2,1</w:t>
            </w: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6DB7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14FBE" w14:paraId="2A7993BA" w14:textId="77777777" w:rsidTr="000F2BD0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DBBF3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01F2F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939FA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1CE83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AFC5541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F5431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D8A69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772390DE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14FBE" w14:paraId="4BED8771" w14:textId="77777777" w:rsidTr="000F2B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522CF" w14:textId="77777777" w:rsidR="00014FBE" w:rsidRDefault="00C0518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529AD" w14:textId="131C7B66" w:rsidR="00014FBE" w:rsidRDefault="00441265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6C719A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/2</w:t>
            </w:r>
            <w:r w:rsidR="00A617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CC0D1" w14:textId="67D3FE1A" w:rsidR="00014FBE" w:rsidRDefault="00A6177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  <w:r w:rsidR="00441265">
              <w:rPr>
                <w:rFonts w:ascii="Times New Roman" w:hAnsi="Times New Roman"/>
                <w:sz w:val="14"/>
                <w:szCs w:val="14"/>
              </w:rPr>
              <w:t>/1</w:t>
            </w: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DEC24" w14:textId="1D72BF1D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A4507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8EF3B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Test wiedzy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E6F37" w14:textId="52120E3F" w:rsidR="00014FBE" w:rsidRDefault="002A45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C05184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014FBE" w14:paraId="5FDC675B" w14:textId="77777777" w:rsidTr="000F2B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1DAA1" w14:textId="77777777" w:rsidR="00014FBE" w:rsidRDefault="00C0518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D57DD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0790D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0B14C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EBF0B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14BD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14FBE" w14:paraId="38447F5D" w14:textId="77777777" w:rsidTr="000F2B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5FFF4" w14:textId="77777777" w:rsidR="00014FBE" w:rsidRDefault="00C0518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8EAB7" w14:textId="3C502203" w:rsidR="00014FBE" w:rsidRDefault="00441265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1355E" w14:textId="043D1BA5" w:rsidR="00014FBE" w:rsidRDefault="00441265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9042E" w14:textId="3A73DCD7" w:rsidR="00014FBE" w:rsidRDefault="002A45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238EA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Prezentacja multimedialna, aktywność w debacie, scenariusz negocjacji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E71E6" w14:textId="3B88B4F6" w:rsidR="00014FBE" w:rsidRDefault="002A45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C05184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014FBE" w14:paraId="5FC8A70C" w14:textId="77777777" w:rsidTr="000F2B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6E189" w14:textId="77777777" w:rsidR="00014FBE" w:rsidRDefault="00C0518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71AEF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13EAD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E7CCA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63AA8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520D1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14FBE" w14:paraId="182FBDDC" w14:textId="77777777" w:rsidTr="000F2B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D6F3F" w14:textId="77777777" w:rsidR="00014FBE" w:rsidRDefault="00C0518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19D34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89B25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4D0AD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66ED1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605F7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14FBE" w14:paraId="455C3398" w14:textId="77777777" w:rsidTr="000F2B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34E66" w14:textId="77777777" w:rsidR="00014FBE" w:rsidRDefault="00C05184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3A914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A07DB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C411E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AD49F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B9E7F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14FBE" w14:paraId="75D7B6B9" w14:textId="77777777" w:rsidTr="000F2BD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2010A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EBC9E" w14:textId="5A7CC070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75</w:t>
            </w:r>
            <w:r w:rsidR="00441265">
              <w:rPr>
                <w:rFonts w:ascii="Times New Roman" w:hAnsi="Times New Roman"/>
                <w:b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6C707" w14:textId="7C1FB265" w:rsidR="00014FBE" w:rsidRDefault="006C719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30/4</w:t>
            </w:r>
            <w:r w:rsidR="00A6177E">
              <w:rPr>
                <w:rFonts w:ascii="Times New Roman" w:hAnsi="Times New Roman"/>
                <w:b/>
                <w:sz w:val="14"/>
                <w:szCs w:val="14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E11E9" w14:textId="2A80B58B" w:rsidR="00014FBE" w:rsidRDefault="002A45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20497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6F2BD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B2D5B" w14:textId="77777777" w:rsidR="00014FBE" w:rsidRDefault="00C05184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14FBE" w14:paraId="0C6B51CD" w14:textId="77777777" w:rsidTr="000F2BD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9E006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43A19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15848E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38B33A0" w14:textId="77777777" w:rsidR="00014FBE" w:rsidRDefault="00014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8344E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B4A23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7E439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14FBE" w14:paraId="10B41766" w14:textId="77777777" w:rsidTr="000F2BD0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DEFF4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5B2C3F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D471A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D7E99" w14:textId="77777777" w:rsidR="00014FBE" w:rsidRDefault="00C0518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Zna podstawowe techniki i metody pracy pracownika  pomocy społecznej w zakresie  negocjacji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E785D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C7E3F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014FBE" w14:paraId="4DD89828" w14:textId="77777777" w:rsidTr="000F2BD0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255BB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FD12E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8C147" w14:textId="77777777" w:rsidR="00014FBE" w:rsidRDefault="00C0518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Zna i rozumie praktyczne zastosowanie nabytej wiedzy z zakresu pomocy społecznej w  działalności zawodowej związanej z kierunkiem studiów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BAC63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K-W13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14BDF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014FBE" w14:paraId="59FB5273" w14:textId="77777777" w:rsidTr="000F2BD0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210D3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5C1D69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105CE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8A6AD" w14:textId="77777777" w:rsidR="00014FBE" w:rsidRDefault="00C0518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prawidłowo komunikować się z otoczeniem stosując specjalistyczną terminologię z zakresu pomocy społecznej brać udział w debacie, przedstawiać i oceniać różne opinie oraz dyskutować o nich i prowadzić negocjacje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EF179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27265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14FBE" w14:paraId="03A04202" w14:textId="77777777" w:rsidTr="000F2BD0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6E3BD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B9AF5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485EA" w14:textId="77777777" w:rsidR="00014FBE" w:rsidRDefault="00C0518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 instytucji pomocy społecznej w zakresie rozwiązywania konfliktów i prowadzenia negocjacji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244D7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K_U014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B60F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14FBE" w14:paraId="6072F842" w14:textId="77777777" w:rsidTr="000F2BD0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0F110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FCBE57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EED0A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885E1" w14:textId="77777777" w:rsidR="00014FBE" w:rsidRDefault="00C0518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 etyki zawodowej i wymaga tego od innych, dba o dorobek i tradycje zawodu pracownika  instytucji 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4DC49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A44E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32248C" w14:paraId="65785041" w14:textId="77777777" w:rsidTr="000F2BD0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D8399" w14:textId="77777777" w:rsidR="0032248C" w:rsidRDefault="00322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E7BF1" w14:textId="79EC25F9" w:rsidR="0032248C" w:rsidRDefault="008705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5B3F3" w14:textId="49BFFA75" w:rsidR="0032248C" w:rsidRDefault="0032248C">
            <w:pPr>
              <w:pStyle w:val="Zawartotabeli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</w:t>
            </w:r>
            <w:r w:rsidRPr="0032248C">
              <w:rPr>
                <w:rFonts w:ascii="Times New Roman" w:hAnsi="Times New Roman"/>
                <w:sz w:val="16"/>
                <w:szCs w:val="16"/>
              </w:rPr>
              <w:t>rafi skutecznie planować i realizować zadania w strukturze  instytucji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56498" w14:textId="0008974D" w:rsidR="0032248C" w:rsidRDefault="007B78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0E39A" w14:textId="6852DB6B" w:rsidR="0032248C" w:rsidRDefault="007B78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014FBE" w14:paraId="3E7F9044" w14:textId="77777777" w:rsidTr="000F2BD0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AF776" w14:textId="77777777" w:rsidR="00014FBE" w:rsidRDefault="00014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42A87" w14:textId="20356BA9" w:rsidR="00014FBE" w:rsidRDefault="0087057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C0518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073E2" w14:textId="77777777" w:rsidR="00014FBE" w:rsidRDefault="00C05184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Jest zmotywowany do poszukiwania pracy w instytucjach pomocy społecznej i/lub  kreowania swojego stanowiska pracy w strukturze  instytucji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A5BE0" w14:textId="62FC319F" w:rsidR="00014FBE" w:rsidRDefault="00C4473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71C0" w14:textId="77777777" w:rsidR="00014FBE" w:rsidRDefault="00C051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3D227EFF" w14:textId="77777777" w:rsidR="0087057C" w:rsidRDefault="0087057C">
      <w:pPr>
        <w:rPr>
          <w:rFonts w:ascii="Times New Roman" w:hAnsi="Times New Roman"/>
          <w:b/>
          <w:bCs/>
        </w:rPr>
      </w:pPr>
    </w:p>
    <w:p w14:paraId="3ECE5F6A" w14:textId="542E5B2D" w:rsidR="00014FBE" w:rsidRDefault="0087057C" w:rsidP="0087057C">
      <w:pPr>
        <w:jc w:val="center"/>
        <w:rPr>
          <w:rFonts w:ascii="Times New Roman" w:hAnsi="Times New Roman"/>
          <w:b/>
          <w:bCs/>
        </w:rPr>
      </w:pPr>
      <w:r w:rsidRPr="0087057C">
        <w:rPr>
          <w:rFonts w:ascii="Times New Roman" w:hAnsi="Times New Roman"/>
          <w:b/>
          <w:bCs/>
        </w:rPr>
        <w:t>Treści</w:t>
      </w:r>
      <w:r>
        <w:rPr>
          <w:rFonts w:ascii="Times New Roman" w:hAnsi="Times New Roman"/>
          <w:b/>
          <w:bCs/>
        </w:rPr>
        <w:t xml:space="preserve">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87057C" w:rsidRPr="00F963EF" w14:paraId="4127BABF" w14:textId="77777777" w:rsidTr="00491A86">
        <w:tc>
          <w:tcPr>
            <w:tcW w:w="2802" w:type="dxa"/>
          </w:tcPr>
          <w:p w14:paraId="2314DA68" w14:textId="77777777" w:rsidR="0087057C" w:rsidRPr="00F963EF" w:rsidRDefault="0087057C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02731147"/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20B9388" w14:textId="77777777" w:rsidR="0087057C" w:rsidRPr="00F963EF" w:rsidRDefault="0087057C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7057C" w:rsidRPr="00F963EF" w14:paraId="53A8E4EA" w14:textId="77777777" w:rsidTr="00491A86">
        <w:tc>
          <w:tcPr>
            <w:tcW w:w="2802" w:type="dxa"/>
          </w:tcPr>
          <w:p w14:paraId="2C34126C" w14:textId="77777777" w:rsidR="0087057C" w:rsidRPr="00414EE1" w:rsidRDefault="0087057C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4B37553" w14:textId="5BCA5F3D" w:rsidR="0087057C" w:rsidRPr="00414EE1" w:rsidRDefault="0087057C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 xml:space="preserve">Wykład problemowy, prezentacja multimedialna, </w:t>
            </w:r>
            <w:proofErr w:type="spellStart"/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>case</w:t>
            </w:r>
            <w:proofErr w:type="spellEnd"/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>study</w:t>
            </w:r>
            <w:proofErr w:type="spellEnd"/>
          </w:p>
        </w:tc>
      </w:tr>
      <w:tr w:rsidR="0087057C" w:rsidRPr="00F963EF" w14:paraId="17E6927A" w14:textId="77777777" w:rsidTr="00491A86">
        <w:tc>
          <w:tcPr>
            <w:tcW w:w="9212" w:type="dxa"/>
            <w:gridSpan w:val="2"/>
          </w:tcPr>
          <w:p w14:paraId="1162D734" w14:textId="77777777" w:rsidR="0087057C" w:rsidRPr="00F963EF" w:rsidRDefault="0087057C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7057C" w:rsidRPr="00F963EF" w14:paraId="168CD7C9" w14:textId="77777777" w:rsidTr="00491A86">
        <w:tc>
          <w:tcPr>
            <w:tcW w:w="9212" w:type="dxa"/>
            <w:gridSpan w:val="2"/>
          </w:tcPr>
          <w:p w14:paraId="241DE973" w14:textId="77777777" w:rsidR="0087057C" w:rsidRPr="0087057C" w:rsidRDefault="0087057C" w:rsidP="0087057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>Konflikty i ich natura</w:t>
            </w:r>
          </w:p>
          <w:p w14:paraId="2A91A0B1" w14:textId="77777777" w:rsidR="0087057C" w:rsidRPr="0087057C" w:rsidRDefault="0087057C" w:rsidP="0087057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>Rodzaje konfliktów w instytucjach pomocy społecznej, sposoby rozwiązywania konfliktów, diagnozowanie sytuacji konfliktowej, analiza strategii BATNA</w:t>
            </w:r>
          </w:p>
          <w:p w14:paraId="2FCE7DD1" w14:textId="77777777" w:rsidR="0087057C" w:rsidRPr="0087057C" w:rsidRDefault="0087057C" w:rsidP="0087057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>Pojęcie negocjacji, natura negocjacji</w:t>
            </w:r>
          </w:p>
          <w:p w14:paraId="1FBD9AC3" w14:textId="77777777" w:rsidR="0087057C" w:rsidRPr="0087057C" w:rsidRDefault="0087057C" w:rsidP="0087057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>Elementy negocjacji i struktura procesu negocjacyjnego</w:t>
            </w:r>
          </w:p>
          <w:p w14:paraId="47E6EA87" w14:textId="77777777" w:rsidR="0087057C" w:rsidRPr="0087057C" w:rsidRDefault="0087057C" w:rsidP="0087057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>Poziom przygotowania negocjacji w instytucjach pomocy społecznej( strategiczny, taktyczny, administracyjny))</w:t>
            </w:r>
          </w:p>
          <w:p w14:paraId="00C02606" w14:textId="77777777" w:rsidR="0087057C" w:rsidRPr="0087057C" w:rsidRDefault="0087057C" w:rsidP="0087057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 xml:space="preserve">Negocjacje dwustronne i wielostronne, </w:t>
            </w:r>
            <w:proofErr w:type="spellStart"/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>wielo</w:t>
            </w:r>
            <w:proofErr w:type="spellEnd"/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 xml:space="preserve"> – dwustronne, negocjacje jawne i niejawne</w:t>
            </w:r>
          </w:p>
          <w:p w14:paraId="667F53A6" w14:textId="77777777" w:rsidR="0087057C" w:rsidRPr="0087057C" w:rsidRDefault="0087057C" w:rsidP="0087057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>Negocjacje o charakterze formalnym i nieformalnym</w:t>
            </w:r>
          </w:p>
          <w:p w14:paraId="7AF14FBC" w14:textId="7A4B926F" w:rsidR="0087057C" w:rsidRPr="00FA54E1" w:rsidRDefault="0087057C" w:rsidP="0087057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7057C">
              <w:rPr>
                <w:rFonts w:ascii="Times New Roman" w:hAnsi="Times New Roman"/>
                <w:bCs/>
                <w:sz w:val="20"/>
                <w:szCs w:val="20"/>
              </w:rPr>
              <w:t>Kwestie etyczne  w negocjacjach w instytucjach pomocy społecznej</w:t>
            </w:r>
            <w:r w:rsidRPr="0087057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3EF07E" w14:textId="73B380E7" w:rsidR="0087057C" w:rsidRDefault="0087057C" w:rsidP="0087057C">
      <w:pPr>
        <w:spacing w:after="0"/>
      </w:pPr>
    </w:p>
    <w:p w14:paraId="486513C8" w14:textId="68B4AEDA" w:rsidR="00BD78CC" w:rsidRDefault="00BD78CC" w:rsidP="0087057C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87057C" w:rsidRPr="00F963EF" w14:paraId="3C8C9F44" w14:textId="77777777" w:rsidTr="00491A86">
        <w:tc>
          <w:tcPr>
            <w:tcW w:w="2802" w:type="dxa"/>
          </w:tcPr>
          <w:p w14:paraId="6D9CEDA2" w14:textId="77777777" w:rsidR="0087057C" w:rsidRPr="00F963EF" w:rsidRDefault="0087057C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410" w:type="dxa"/>
          </w:tcPr>
          <w:p w14:paraId="38555437" w14:textId="77777777" w:rsidR="0087057C" w:rsidRPr="00F963EF" w:rsidRDefault="0087057C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7057C" w:rsidRPr="00F963EF" w14:paraId="3C74C01B" w14:textId="77777777" w:rsidTr="00491A86">
        <w:tc>
          <w:tcPr>
            <w:tcW w:w="2802" w:type="dxa"/>
          </w:tcPr>
          <w:p w14:paraId="79C6D302" w14:textId="77777777" w:rsidR="0087057C" w:rsidRPr="00414EE1" w:rsidRDefault="0087057C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5B99F5BA" w14:textId="4FA11D54" w:rsidR="0087057C" w:rsidRPr="00732EBB" w:rsidRDefault="00BD78CC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D78CC">
              <w:rPr>
                <w:rFonts w:ascii="Times New Roman" w:hAnsi="Times New Roman"/>
                <w:bCs/>
                <w:sz w:val="18"/>
                <w:szCs w:val="18"/>
              </w:rPr>
              <w:t xml:space="preserve">Praca w małych zespołach, </w:t>
            </w:r>
            <w:proofErr w:type="spellStart"/>
            <w:r w:rsidRPr="00BD78CC">
              <w:rPr>
                <w:rFonts w:ascii="Times New Roman" w:hAnsi="Times New Roman"/>
                <w:bCs/>
                <w:sz w:val="18"/>
                <w:szCs w:val="18"/>
              </w:rPr>
              <w:t>case</w:t>
            </w:r>
            <w:proofErr w:type="spellEnd"/>
            <w:r w:rsidRPr="00BD78C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D78CC">
              <w:rPr>
                <w:rFonts w:ascii="Times New Roman" w:hAnsi="Times New Roman"/>
                <w:bCs/>
                <w:sz w:val="18"/>
                <w:szCs w:val="18"/>
              </w:rPr>
              <w:t>study</w:t>
            </w:r>
            <w:proofErr w:type="spellEnd"/>
          </w:p>
        </w:tc>
      </w:tr>
      <w:tr w:rsidR="0087057C" w:rsidRPr="00F963EF" w14:paraId="5958DE01" w14:textId="77777777" w:rsidTr="00491A86">
        <w:tc>
          <w:tcPr>
            <w:tcW w:w="9212" w:type="dxa"/>
            <w:gridSpan w:val="2"/>
          </w:tcPr>
          <w:p w14:paraId="65FA95FC" w14:textId="77777777" w:rsidR="0087057C" w:rsidRPr="00F963EF" w:rsidRDefault="0087057C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7057C" w:rsidRPr="00F963EF" w14:paraId="690B8119" w14:textId="77777777" w:rsidTr="00491A86">
        <w:tc>
          <w:tcPr>
            <w:tcW w:w="9212" w:type="dxa"/>
            <w:gridSpan w:val="2"/>
          </w:tcPr>
          <w:p w14:paraId="40972088" w14:textId="77777777" w:rsidR="00BD78CC" w:rsidRPr="00BD78CC" w:rsidRDefault="00BD78CC" w:rsidP="00BD78C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D78CC">
              <w:rPr>
                <w:rFonts w:ascii="Times New Roman" w:hAnsi="Times New Roman"/>
                <w:bCs/>
                <w:sz w:val="20"/>
                <w:szCs w:val="20"/>
              </w:rPr>
              <w:t>Negocjacje w instytucjach pomocy społecznej</w:t>
            </w:r>
          </w:p>
          <w:p w14:paraId="00C7D315" w14:textId="77777777" w:rsidR="00BD78CC" w:rsidRPr="00BD78CC" w:rsidRDefault="00BD78CC" w:rsidP="00BD78C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D78CC">
              <w:rPr>
                <w:rFonts w:ascii="Times New Roman" w:hAnsi="Times New Roman"/>
                <w:bCs/>
                <w:sz w:val="20"/>
                <w:szCs w:val="20"/>
              </w:rPr>
              <w:t>Rodzaje konfliktów w instytucjach pomocy społecznej</w:t>
            </w:r>
          </w:p>
          <w:p w14:paraId="0CF97FA9" w14:textId="77777777" w:rsidR="00BD78CC" w:rsidRPr="00BD78CC" w:rsidRDefault="00BD78CC" w:rsidP="00BD78C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D78CC">
              <w:rPr>
                <w:rFonts w:ascii="Times New Roman" w:hAnsi="Times New Roman"/>
                <w:bCs/>
                <w:sz w:val="20"/>
                <w:szCs w:val="20"/>
              </w:rPr>
              <w:t>Taktyki negocjacyjne w  instytucjach pomocy społecznej żądań, taktyka wyższej instancji, sugerowanie potrzeby wzajemności, niestanowcza odmowa na wstępie).</w:t>
            </w:r>
          </w:p>
          <w:p w14:paraId="5AA31E42" w14:textId="77777777" w:rsidR="00BD78CC" w:rsidRPr="00BD78CC" w:rsidRDefault="00BD78CC" w:rsidP="00BD78C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D78CC">
              <w:rPr>
                <w:rFonts w:ascii="Times New Roman" w:hAnsi="Times New Roman"/>
                <w:bCs/>
                <w:sz w:val="20"/>
                <w:szCs w:val="20"/>
              </w:rPr>
              <w:t>Przygotowanie negocjacji w instytucjach pomocy społecznej (zakres, przedmiot oraz czynności przygotowania negocjacji)</w:t>
            </w:r>
          </w:p>
          <w:p w14:paraId="3ECCA13B" w14:textId="77777777" w:rsidR="00BD78CC" w:rsidRPr="00BD78CC" w:rsidRDefault="00BD78CC" w:rsidP="00BD78C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D78CC">
              <w:rPr>
                <w:rFonts w:ascii="Times New Roman" w:hAnsi="Times New Roman"/>
                <w:bCs/>
                <w:sz w:val="20"/>
                <w:szCs w:val="20"/>
              </w:rPr>
              <w:t>Budowanie scenariusz przygotowania negocjacji</w:t>
            </w:r>
          </w:p>
          <w:p w14:paraId="4B522F19" w14:textId="77777777" w:rsidR="00BD78CC" w:rsidRPr="00BD78CC" w:rsidRDefault="00BD78CC" w:rsidP="00BD78C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D78CC">
              <w:rPr>
                <w:rFonts w:ascii="Times New Roman" w:hAnsi="Times New Roman"/>
                <w:bCs/>
                <w:sz w:val="20"/>
                <w:szCs w:val="20"/>
              </w:rPr>
              <w:t>Negocjacje pozycyjne,  ich właściwości,  strategie i zadania</w:t>
            </w:r>
          </w:p>
          <w:p w14:paraId="2AE5A3AE" w14:textId="77777777" w:rsidR="00BD78CC" w:rsidRPr="00BD78CC" w:rsidRDefault="00BD78CC" w:rsidP="00BD78C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D78CC">
              <w:rPr>
                <w:rFonts w:ascii="Times New Roman" w:hAnsi="Times New Roman"/>
                <w:bCs/>
                <w:sz w:val="20"/>
                <w:szCs w:val="20"/>
              </w:rPr>
              <w:t>Negocjacje integracyjne, trudności w osiągnięciu integracyjnego rozwiązania w instytucjach pomocy społecznej</w:t>
            </w:r>
          </w:p>
          <w:p w14:paraId="4400AD77" w14:textId="12E84533" w:rsidR="0087057C" w:rsidRPr="00171E74" w:rsidRDefault="00BD78CC" w:rsidP="00BD78C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D78CC">
              <w:rPr>
                <w:rFonts w:ascii="Times New Roman" w:hAnsi="Times New Roman"/>
                <w:bCs/>
                <w:sz w:val="20"/>
                <w:szCs w:val="20"/>
              </w:rPr>
              <w:t xml:space="preserve">Negocjacje wielostronne , strategie negocjacji wielostronnych w instytucjach pomocy społecznej </w:t>
            </w:r>
          </w:p>
        </w:tc>
      </w:tr>
      <w:bookmarkEnd w:id="0"/>
    </w:tbl>
    <w:p w14:paraId="116CA9F6" w14:textId="77777777" w:rsidR="0087057C" w:rsidRPr="0087057C" w:rsidRDefault="0087057C" w:rsidP="0087057C">
      <w:pPr>
        <w:jc w:val="center"/>
        <w:rPr>
          <w:rFonts w:ascii="Times New Roman" w:hAnsi="Times New Roman"/>
          <w:b/>
          <w:bCs/>
        </w:rPr>
      </w:pPr>
    </w:p>
    <w:p w14:paraId="711A8CD6" w14:textId="77777777" w:rsidR="00014FBE" w:rsidRDefault="00C05184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8577"/>
      </w:tblGrid>
      <w:tr w:rsidR="00014FBE" w14:paraId="6F04EE6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9E541" w14:textId="77777777" w:rsidR="00014FBE" w:rsidRDefault="00C05184">
            <w:pPr>
              <w:spacing w:after="0" w:line="240" w:lineRule="auto"/>
              <w:jc w:val="center"/>
            </w:pPr>
            <w:bookmarkStart w:id="1" w:name="_Hlk65057158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CBDAB" w14:textId="77777777" w:rsidR="00014FBE" w:rsidRPr="000F2BD0" w:rsidRDefault="00C05184">
            <w:pPr>
              <w:snapToGrid w:val="0"/>
              <w:spacing w:after="0" w:line="240" w:lineRule="auto"/>
              <w:rPr>
                <w:bCs/>
              </w:rPr>
            </w:pPr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 xml:space="preserve">A. Kalisz, A. Zienkiewicz, Polubowne rozwiązywanie konfliktów w pomocy społecznej: komunikacja, psychologia konfliktów,  negocjacje i mediacje socjalne, Oficyna wydawnicza </w:t>
            </w:r>
            <w:proofErr w:type="spellStart"/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Humanitas</w:t>
            </w:r>
            <w:proofErr w:type="spellEnd"/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, Sosnowiec 2015</w:t>
            </w:r>
          </w:p>
        </w:tc>
      </w:tr>
      <w:tr w:rsidR="00014FBE" w14:paraId="55645C2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C03B3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6A8BE" w14:textId="77777777" w:rsidR="00014FBE" w:rsidRPr="000F2BD0" w:rsidRDefault="00C05184">
            <w:pPr>
              <w:spacing w:after="0" w:line="240" w:lineRule="auto"/>
              <w:rPr>
                <w:bCs/>
              </w:rPr>
            </w:pPr>
            <w:r w:rsidRPr="000F2BD0">
              <w:rPr>
                <w:rFonts w:ascii="Times New Roman" w:hAnsi="Times New Roman"/>
                <w:bCs/>
                <w:color w:val="333333"/>
                <w:sz w:val="20"/>
                <w:szCs w:val="20"/>
              </w:rPr>
              <w:t xml:space="preserve">U. Gruca – </w:t>
            </w:r>
            <w:proofErr w:type="spellStart"/>
            <w:r w:rsidRPr="000F2BD0">
              <w:rPr>
                <w:rFonts w:ascii="Times New Roman" w:hAnsi="Times New Roman"/>
                <w:bCs/>
                <w:color w:val="333333"/>
                <w:sz w:val="20"/>
                <w:szCs w:val="20"/>
              </w:rPr>
              <w:t>Miąsik</w:t>
            </w:r>
            <w:proofErr w:type="spellEnd"/>
            <w:r w:rsidRPr="000F2BD0">
              <w:rPr>
                <w:rFonts w:ascii="Times New Roman" w:hAnsi="Times New Roman"/>
                <w:bCs/>
                <w:color w:val="333333"/>
                <w:sz w:val="20"/>
                <w:szCs w:val="20"/>
              </w:rPr>
              <w:t>, Negocjacje i mediacje w kręgu pomocy, wychowania i prawa, Rzeszów, 2011</w:t>
            </w:r>
          </w:p>
        </w:tc>
      </w:tr>
      <w:tr w:rsidR="00014FBE" w14:paraId="6057FD5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F7FC3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51588" w14:textId="77777777" w:rsidR="00014FBE" w:rsidRPr="000F2BD0" w:rsidRDefault="00C05184">
            <w:pPr>
              <w:snapToGrid w:val="0"/>
              <w:spacing w:after="0" w:line="240" w:lineRule="auto"/>
              <w:rPr>
                <w:bCs/>
              </w:rPr>
            </w:pPr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M.</w:t>
            </w:r>
            <w:r w:rsidR="00317DF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Tabernacka</w:t>
            </w:r>
            <w:proofErr w:type="spellEnd"/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 xml:space="preserve">,  Negocjacje i mediacje w sferze publicznej, Wolters Kluwer, Warszawa 2018 </w:t>
            </w:r>
          </w:p>
        </w:tc>
      </w:tr>
      <w:tr w:rsidR="00014FBE" w14:paraId="09A53A7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FB566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ED103" w14:textId="77777777" w:rsidR="00014FBE" w:rsidRPr="000F2BD0" w:rsidRDefault="00C05184">
            <w:pPr>
              <w:snapToGrid w:val="0"/>
              <w:spacing w:after="0" w:line="240" w:lineRule="auto"/>
              <w:rPr>
                <w:bCs/>
              </w:rPr>
            </w:pPr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J. Kamiński, Negocjowanie. Techniki rozwiązywania konfliktów, POLTEXT, Warszawa 2003</w:t>
            </w:r>
          </w:p>
        </w:tc>
      </w:tr>
      <w:bookmarkEnd w:id="1"/>
    </w:tbl>
    <w:p w14:paraId="22C0503B" w14:textId="77777777" w:rsidR="00014FBE" w:rsidRDefault="00014FBE">
      <w:pPr>
        <w:spacing w:after="0" w:line="240" w:lineRule="auto"/>
      </w:pPr>
    </w:p>
    <w:p w14:paraId="46D2A3FA" w14:textId="77777777" w:rsidR="00014FBE" w:rsidRDefault="00014FBE">
      <w:pPr>
        <w:spacing w:after="0" w:line="240" w:lineRule="auto"/>
      </w:pPr>
    </w:p>
    <w:p w14:paraId="19E97EAC" w14:textId="77777777" w:rsidR="00014FBE" w:rsidRDefault="00C05184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8577"/>
      </w:tblGrid>
      <w:tr w:rsidR="00014FBE" w14:paraId="7A3E519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D3F96" w14:textId="77777777" w:rsidR="00014FBE" w:rsidRDefault="00C05184">
            <w:pPr>
              <w:spacing w:after="0" w:line="240" w:lineRule="auto"/>
              <w:jc w:val="center"/>
            </w:pPr>
            <w:bookmarkStart w:id="2" w:name="_Hlk65057197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32AF" w14:textId="77777777" w:rsidR="00014FBE" w:rsidRPr="000F2BD0" w:rsidRDefault="00C05184">
            <w:pPr>
              <w:snapToGrid w:val="0"/>
              <w:spacing w:after="0" w:line="240" w:lineRule="auto"/>
              <w:rPr>
                <w:bCs/>
              </w:rPr>
            </w:pPr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 xml:space="preserve">Z. </w:t>
            </w:r>
            <w:proofErr w:type="spellStart"/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Uniszewski</w:t>
            </w:r>
            <w:proofErr w:type="spellEnd"/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, Konflikty i negocjacje, Prószyński i S-ka, Warszawa 2000</w:t>
            </w:r>
          </w:p>
        </w:tc>
      </w:tr>
      <w:tr w:rsidR="00014FBE" w14:paraId="66F0651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C1A64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D4BC4" w14:textId="77777777" w:rsidR="00014FBE" w:rsidRPr="000F2BD0" w:rsidRDefault="00C05184">
            <w:pPr>
              <w:snapToGrid w:val="0"/>
              <w:spacing w:after="0" w:line="240" w:lineRule="auto"/>
              <w:rPr>
                <w:bCs/>
              </w:rPr>
            </w:pPr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S. Borkowska, Negocjacje zbiorowe, PWE,</w:t>
            </w:r>
            <w:r w:rsidR="00317DF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Warszawa 1997</w:t>
            </w:r>
          </w:p>
        </w:tc>
      </w:tr>
      <w:tr w:rsidR="00014FBE" w14:paraId="694DE88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2D064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1462B" w14:textId="77777777" w:rsidR="00014FBE" w:rsidRPr="000F2BD0" w:rsidRDefault="00C05184">
            <w:pPr>
              <w:snapToGrid w:val="0"/>
              <w:spacing w:after="0" w:line="240" w:lineRule="auto"/>
              <w:jc w:val="both"/>
              <w:rPr>
                <w:bCs/>
              </w:rPr>
            </w:pPr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R. Fisher, W. Ury, B. Patton, Dochodząc do tak. Negocjowanie bez poddawania się, PWE, Warszawa 1996</w:t>
            </w:r>
          </w:p>
        </w:tc>
      </w:tr>
      <w:tr w:rsidR="00014FBE" w14:paraId="0753344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DE465" w14:textId="77777777" w:rsidR="00014FBE" w:rsidRDefault="00C051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FEBBB" w14:textId="77777777" w:rsidR="00014FBE" w:rsidRPr="000F2BD0" w:rsidRDefault="00C05184">
            <w:pPr>
              <w:snapToGrid w:val="0"/>
              <w:spacing w:after="0" w:line="240" w:lineRule="auto"/>
              <w:rPr>
                <w:bCs/>
              </w:rPr>
            </w:pPr>
            <w:r w:rsidRPr="000F2BD0">
              <w:rPr>
                <w:rFonts w:ascii="Times New Roman" w:hAnsi="Times New Roman"/>
                <w:bCs/>
                <w:sz w:val="20"/>
                <w:szCs w:val="20"/>
              </w:rPr>
              <w:t>W. Ury, Odchodząc od NIE, PWN, Warszawa 1995</w:t>
            </w:r>
          </w:p>
        </w:tc>
      </w:tr>
      <w:bookmarkEnd w:id="2"/>
    </w:tbl>
    <w:p w14:paraId="1E0995B6" w14:textId="77777777" w:rsidR="00C05184" w:rsidRDefault="00C05184"/>
    <w:sectPr w:rsidR="00C05184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540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2BD0"/>
    <w:rsid w:val="00014FBE"/>
    <w:rsid w:val="000F2BD0"/>
    <w:rsid w:val="002A4507"/>
    <w:rsid w:val="00317DF3"/>
    <w:rsid w:val="0032248C"/>
    <w:rsid w:val="00441265"/>
    <w:rsid w:val="004B6BB6"/>
    <w:rsid w:val="006C719A"/>
    <w:rsid w:val="007B78A3"/>
    <w:rsid w:val="0087057C"/>
    <w:rsid w:val="00A6177E"/>
    <w:rsid w:val="00BD78CC"/>
    <w:rsid w:val="00C05184"/>
    <w:rsid w:val="00C4473D"/>
    <w:rsid w:val="00D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4E4915"/>
  <w15:chartTrackingRefBased/>
  <w15:docId w15:val="{3EE581BF-D7BC-4A42-AAF0-4A74F5C2E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ListLabel2">
    <w:name w:val="ListLabel 2"/>
    <w:rPr>
      <w:rFonts w:ascii="Times New Roman" w:hAnsi="Times New Roman" w:cs="Times New Roman"/>
      <w:b/>
      <w:sz w:val="2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7</cp:revision>
  <cp:lastPrinted>1995-11-21T16:41:00Z</cp:lastPrinted>
  <dcterms:created xsi:type="dcterms:W3CDTF">2021-01-04T19:40:00Z</dcterms:created>
  <dcterms:modified xsi:type="dcterms:W3CDTF">2022-05-06T10:57:00Z</dcterms:modified>
</cp:coreProperties>
</file>